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7E" w:rsidRPr="00BF1314" w:rsidRDefault="00536D7E" w:rsidP="00536D7E">
      <w:pPr>
        <w:spacing w:before="80" w:after="0" w:line="240" w:lineRule="auto"/>
        <w:ind w:left="567"/>
        <w:jc w:val="center"/>
        <w:rPr>
          <w:rFonts w:ascii="Arial" w:eastAsia="Times New Roman" w:hAnsi="Arial" w:cs="Arial"/>
          <w:b/>
          <w:lang w:val="sk-SK" w:eastAsia="sk-SK"/>
        </w:rPr>
      </w:pPr>
      <w:bookmarkStart w:id="0" w:name="_GoBack"/>
      <w:bookmarkEnd w:id="0"/>
      <w:r w:rsidRPr="00BF1314">
        <w:rPr>
          <w:rFonts w:ascii="Arial" w:eastAsia="Times New Roman" w:hAnsi="Arial" w:cs="Arial"/>
          <w:b/>
          <w:lang w:val="sk-SK" w:eastAsia="sk-SK"/>
        </w:rPr>
        <w:t>Návrhový list na vypracovanie normalizačného dokumentu</w:t>
      </w:r>
    </w:p>
    <w:p w:rsidR="00536D7E" w:rsidRPr="00BF1314" w:rsidRDefault="00536D7E" w:rsidP="00536D7E">
      <w:pPr>
        <w:spacing w:before="80" w:after="0" w:line="240" w:lineRule="auto"/>
        <w:ind w:left="567"/>
        <w:rPr>
          <w:rFonts w:ascii="Arial" w:eastAsia="Times New Roman" w:hAnsi="Arial" w:cs="Arial"/>
          <w:lang w:val="sk-SK" w:eastAsia="sk-SK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D7E" w:rsidRPr="00BF1314" w:rsidTr="00612B35">
        <w:trPr>
          <w:trHeight w:val="83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Identifikácia navrhovateľa (názov a sídlo): </w:t>
            </w:r>
          </w:p>
        </w:tc>
      </w:tr>
      <w:tr w:rsidR="00536D7E" w:rsidRPr="00BF1314" w:rsidTr="00612B35">
        <w:trPr>
          <w:trHeight w:val="55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Označenie a názov TK (ak existuje):</w:t>
            </w:r>
          </w:p>
        </w:tc>
      </w:tr>
    </w:tbl>
    <w:p w:rsidR="00536D7E" w:rsidRPr="00BF1314" w:rsidRDefault="00536D7E" w:rsidP="00536D7E">
      <w:pPr>
        <w:spacing w:before="80" w:after="0" w:line="240" w:lineRule="auto"/>
        <w:rPr>
          <w:rFonts w:ascii="Arial" w:eastAsia="Times New Roman" w:hAnsi="Arial" w:cs="Arial"/>
          <w:u w:val="single"/>
          <w:lang w:val="sk-SK" w:eastAsia="sk-SK"/>
        </w:rPr>
      </w:pPr>
    </w:p>
    <w:p w:rsidR="00536D7E" w:rsidRPr="00BF1314" w:rsidRDefault="00536D7E" w:rsidP="00536D7E">
      <w:pPr>
        <w:spacing w:before="80" w:after="120" w:line="240" w:lineRule="auto"/>
        <w:rPr>
          <w:rFonts w:ascii="Arial" w:eastAsia="Times New Roman" w:hAnsi="Arial" w:cs="Arial"/>
          <w:b/>
          <w:u w:val="single"/>
          <w:lang w:val="sk-SK" w:eastAsia="sk-SK"/>
        </w:rPr>
      </w:pPr>
      <w:r w:rsidRPr="00BF1314">
        <w:rPr>
          <w:rFonts w:ascii="Arial" w:eastAsia="Times New Roman" w:hAnsi="Arial" w:cs="Arial"/>
          <w:b/>
          <w:u w:val="single"/>
          <w:lang w:val="sk-SK" w:eastAsia="sk-SK"/>
        </w:rPr>
        <w:t>ÚDAJE O NORMALIZAČNOM DOKUMENTE</w:t>
      </w:r>
    </w:p>
    <w:tbl>
      <w:tblPr>
        <w:tblW w:w="978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536D7E" w:rsidRPr="00BF1314" w:rsidTr="00612B35">
        <w:trPr>
          <w:cantSplit/>
          <w:trHeight w:val="952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1. Označenie a názov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510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62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2. Predmet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02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3. Cieľ a zdôvodnenie (špecifikuje sa požiadavka napr. komory, asociácie, ktorá združuje určitý počet organizácií, SZČO a pod.):</w:t>
            </w:r>
          </w:p>
        </w:tc>
      </w:tr>
      <w:tr w:rsidR="00536D7E" w:rsidRPr="00BF1314" w:rsidTr="00612B35">
        <w:trPr>
          <w:cantSplit/>
          <w:trHeight w:val="1021"/>
          <w:jc w:val="center"/>
        </w:trPr>
        <w:tc>
          <w:tcPr>
            <w:tcW w:w="97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021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4. Bude normalizačný dokument podporovať národnú legislatívu alebo vytýčenú štátnu politiku?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Áno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Nie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Ak áno, uveďte akú: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Stanovisko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dotknutého ústredného orgánu štátnej správy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k podnetu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: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>Súhlas s vypracovaním dokumentu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>Nesúhlas s vypracovaním dokumentu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</w:p>
          <w:p w:rsidR="00536D7E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V prípade súhlasu uviesť, či má dotknutý ÚOŠS záujem o spoluprácu na tvorbe, resp. záujem o pripomienkovanie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V prípade nesúhlasu uviesť konkrétne zdôvodnenie .</w:t>
            </w:r>
          </w:p>
        </w:tc>
      </w:tr>
      <w:tr w:rsidR="00536D7E" w:rsidRPr="00BF1314" w:rsidTr="00612B35">
        <w:trPr>
          <w:cantSplit/>
          <w:trHeight w:val="830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5. Navrhovaný druh normalizačného dokumentu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instrText xml:space="preserve"> FORMCHECKBOX __</w:instrText>
            </w:r>
            <w:r w:rsidR="00D96B43">
              <w:rPr>
                <w:rFonts w:ascii="Arial" w:eastAsia="Times New Roman" w:hAnsi="Arial" w:cs="Arial"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STN  (zmena)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                 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instrText xml:space="preserve"> FORMCHECKBOX __</w:instrText>
            </w:r>
            <w:r w:rsidR="00D96B43">
              <w:rPr>
                <w:rFonts w:ascii="Arial" w:eastAsia="Times New Roman" w:hAnsi="Arial" w:cs="Arial"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STN P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                                     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instrText xml:space="preserve"> FORMCHECKBOX __</w:instrText>
            </w:r>
            <w:r w:rsidR="00D96B43">
              <w:rPr>
                <w:rFonts w:ascii="Arial" w:eastAsia="Times New Roman" w:hAnsi="Arial" w:cs="Arial"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TNI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</w:tc>
      </w:tr>
      <w:tr w:rsidR="00536D7E" w:rsidRPr="00BF1314" w:rsidTr="00612B35">
        <w:trPr>
          <w:cantSplit/>
          <w:trHeight w:val="557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6. Identifikácia prípravných prác: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pracovný návrh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predmet a obsah   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 xml:space="preserve">rozborová úloha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557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7. Prílohy, ktoré sú súčasťou tohto návrhového listu (uveďte počet a názvy)</w:t>
            </w:r>
          </w:p>
          <w:p w:rsidR="00F02ADC" w:rsidRPr="00F02ADC" w:rsidRDefault="00F02ADC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F02ADC" w:rsidRPr="00F02ADC" w:rsidRDefault="00F02ADC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F02ADC" w:rsidRPr="00F02ADC" w:rsidRDefault="00F02ADC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F02ADC" w:rsidRPr="00BF1314" w:rsidRDefault="00F02ADC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557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lastRenderedPageBreak/>
              <w:t xml:space="preserve">8. Identifikácia patentu (ochrana patentových práv): 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  Áno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  Nie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ab/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Ak áno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,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je potrebné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uviesť (prihlášku vynálezu, úžitkového vzoru, dizajnu, patent, úžitkový vzor, dizajn, ochrann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ú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známk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u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)</w:t>
            </w:r>
          </w:p>
        </w:tc>
      </w:tr>
      <w:tr w:rsidR="00536D7E" w:rsidRPr="00BF1314" w:rsidTr="00612B35">
        <w:trPr>
          <w:cantSplit/>
          <w:trHeight w:val="1403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9. Návrh opatrení v súvislosti s prijatím navrhovaného normalizačného dokumentu do sústavy STN, vplyv na platné STN 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83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10. Súvisiace normalizačné dokumenty na medzinárodnej, európskej a národnej úrovni: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403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11. Navrhovaný spracovateľ: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     Navrhovaný riešiteľ: 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Súhlas príslušnej TK s navrhnutým spracovateľom/riešiteľom, ak existuje TK: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(dátum hlasovania/spôsob hlasovania/výsledok hlasovania):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403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12. Návrh normalizačného dokumentu sa bude spracovávať v rámci: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TK                                             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TK/PS                                       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PK</w:t>
            </w:r>
          </w:p>
        </w:tc>
      </w:tr>
      <w:tr w:rsidR="00536D7E" w:rsidRPr="00BF1314" w:rsidTr="00612B35">
        <w:trPr>
          <w:cantSplit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13. Navrhované termíny riešenia: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2: dátum odovzdania prvého návrhu normalizačného dokumentu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3: dátum ukončenia pripomienkového konania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4: dátum odovzdania konečného návrhu normalizačného dokumentu</w:t>
            </w: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UPOZORNENIE 1. – Obdobie od začiatku riešenia úlohy po odovzdanie konečného návrhu normalizačného dokumentu je najviac tri roky.</w:t>
            </w:r>
          </w:p>
          <w:p w:rsidR="00536D7E" w:rsidRPr="00BF1314" w:rsidRDefault="00536D7E" w:rsidP="00612B35">
            <w:pPr>
              <w:spacing w:before="8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UPOZORNENIE 2. – Pri plánovaní je potrebné brať do úvahy zásadu pozastavenia prác, ktoré trvá spravidla 3 mesiace od zverejnenia notifikácie v notifikačnom registri CEN, resp. registri CENELEC.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</w:p>
        </w:tc>
      </w:tr>
      <w:tr w:rsidR="00536D7E" w:rsidRPr="00BF1314" w:rsidTr="00612B35">
        <w:trPr>
          <w:cantSplit/>
          <w:trHeight w:val="1956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14. Navrhovaný spôsob financovania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(financovanie vypracovania,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náklady súvisiace s prijatím normalizačného dokumentu do sústavy STN uhrádza vždy ÚNMS SR)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 navrhovateľ (uviesť konkrétne)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D96B43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ÚNMS SR            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</w:tc>
      </w:tr>
      <w:tr w:rsidR="00536D7E" w:rsidRPr="00BF1314" w:rsidTr="00612B35">
        <w:trPr>
          <w:cantSplit/>
          <w:trHeight w:val="1285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15. Navrhov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aný účastník pripomienkového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konania: 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09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16. Dotknuté TK:</w:t>
            </w:r>
          </w:p>
          <w:p w:rsidR="00536D7E" w:rsidRPr="00BF1314" w:rsidRDefault="00536D7E" w:rsidP="00612B35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536D7E" w:rsidRPr="00BF1314" w:rsidTr="00612B35">
        <w:trPr>
          <w:cantSplit/>
          <w:trHeight w:val="109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Pr="00BF1314" w:rsidRDefault="00536D7E" w:rsidP="00612B35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u w:val="single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17. Dátum, meno, priezvisko a podpis zástupcu navrhovateľa </w:t>
            </w:r>
            <w:r>
              <w:rPr>
                <w:rFonts w:ascii="Arial" w:eastAsia="Times New Roman" w:hAnsi="Arial" w:cs="Arial"/>
                <w:u w:val="single"/>
                <w:lang w:val="sk-SK" w:eastAsia="sk-SK"/>
              </w:rPr>
              <w:t>(ak nie je podpis n</w:t>
            </w:r>
            <w:r w:rsidRPr="00BF1314">
              <w:rPr>
                <w:rFonts w:ascii="Arial" w:eastAsia="Times New Roman" w:hAnsi="Arial" w:cs="Arial"/>
                <w:u w:val="single"/>
                <w:lang w:val="sk-SK" w:eastAsia="sk-SK"/>
              </w:rPr>
              <w:t>a sprievodnom liste)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:</w:t>
            </w:r>
          </w:p>
        </w:tc>
      </w:tr>
    </w:tbl>
    <w:p w:rsidR="00300D8C" w:rsidRDefault="00300D8C"/>
    <w:sectPr w:rsidR="00300D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7E" w:rsidRDefault="00536D7E" w:rsidP="00536D7E">
      <w:pPr>
        <w:spacing w:after="0" w:line="240" w:lineRule="auto"/>
      </w:pPr>
      <w:r>
        <w:separator/>
      </w:r>
    </w:p>
  </w:endnote>
  <w:endnote w:type="continuationSeparator" w:id="0">
    <w:p w:rsidR="00536D7E" w:rsidRDefault="00536D7E" w:rsidP="005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7E" w:rsidRDefault="00536D7E" w:rsidP="00536D7E">
    <w:pPr>
      <w:pStyle w:val="Pta"/>
      <w:jc w:val="right"/>
    </w:pPr>
    <w:r w:rsidRPr="001A0AB9">
      <w:rPr>
        <w:rFonts w:ascii="Arial" w:hAnsi="Arial" w:cs="Arial"/>
        <w:sz w:val="20"/>
        <w:szCs w:val="20"/>
      </w:rPr>
      <w:t>P01_IRA_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</w:t>
    </w:r>
    <w:r>
      <w:rPr>
        <w:rFonts w:ascii="Arial" w:hAnsi="Arial" w:cs="Arial"/>
        <w:sz w:val="20"/>
        <w:szCs w:val="20"/>
      </w:rPr>
      <w:t>2</w:t>
    </w:r>
    <w:r>
      <w:rPr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7E" w:rsidRDefault="00536D7E" w:rsidP="00536D7E">
      <w:pPr>
        <w:spacing w:after="0" w:line="240" w:lineRule="auto"/>
      </w:pPr>
      <w:r>
        <w:separator/>
      </w:r>
    </w:p>
  </w:footnote>
  <w:footnote w:type="continuationSeparator" w:id="0">
    <w:p w:rsidR="00536D7E" w:rsidRDefault="00536D7E" w:rsidP="0053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E"/>
    <w:rsid w:val="00300D8C"/>
    <w:rsid w:val="00536D7E"/>
    <w:rsid w:val="00D96B43"/>
    <w:rsid w:val="00F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CDE5-A002-4E64-8434-A5B9029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D7E"/>
    <w:pPr>
      <w:spacing w:after="200" w:line="276" w:lineRule="auto"/>
    </w:pPr>
    <w:rPr>
      <w:rFonts w:asciiTheme="minorHAnsi" w:eastAsiaTheme="minorEastAsia" w:hAnsiTheme="minorHAnsi" w:cstheme="minorBidi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D7E"/>
    <w:rPr>
      <w:rFonts w:asciiTheme="minorHAnsi" w:eastAsiaTheme="minorEastAsia" w:hAnsiTheme="minorHAnsi" w:cstheme="minorBidi"/>
      <w:lang w:val="de-AT" w:eastAsia="de-AT"/>
    </w:rPr>
  </w:style>
  <w:style w:type="paragraph" w:styleId="Pta">
    <w:name w:val="footer"/>
    <w:basedOn w:val="Normlny"/>
    <w:link w:val="PtaChar"/>
    <w:uiPriority w:val="99"/>
    <w:unhideWhenUsed/>
    <w:rsid w:val="005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D7E"/>
    <w:rPr>
      <w:rFonts w:asciiTheme="minorHAnsi" w:eastAsiaTheme="minorEastAsia" w:hAnsiTheme="minorHAnsi" w:cstheme="minorBid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Jana</dc:creator>
  <cp:keywords/>
  <dc:description/>
  <cp:lastModifiedBy>Otrubová Jana</cp:lastModifiedBy>
  <cp:revision>2</cp:revision>
  <dcterms:created xsi:type="dcterms:W3CDTF">2023-03-01T11:59:00Z</dcterms:created>
  <dcterms:modified xsi:type="dcterms:W3CDTF">2023-03-01T11:59:00Z</dcterms:modified>
</cp:coreProperties>
</file>